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大厂回族自治县人民政府办公室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2022</w:t>
      </w:r>
      <w:r>
        <w:rPr>
          <w:rFonts w:hint="default" w:ascii="Times New Roman" w:hAnsi="Times New Roman" w:eastAsia="方正小标宋简体" w:cs="Times New Roman"/>
          <w:sz w:val="44"/>
          <w:szCs w:val="44"/>
          <w:lang w:val="en-US" w:eastAsia="zh-CN"/>
        </w:rPr>
        <w:t>年度工作总结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（20</w:t>
      </w:r>
      <w:r>
        <w:rPr>
          <w:rFonts w:hint="eastAsia" w:ascii="Times New Roman" w:hAnsi="Times New Roman" w:eastAsia="楷体" w:cs="Times New Roman"/>
          <w:sz w:val="32"/>
          <w:szCs w:val="32"/>
          <w:lang w:val="en-US" w:eastAsia="zh-CN"/>
        </w:rPr>
        <w:t>22</w:t>
      </w:r>
      <w:r>
        <w:rPr>
          <w:rFonts w:hint="default" w:ascii="Times New Roman" w:hAnsi="Times New Roman" w:eastAsia="楷体" w:cs="Times New Roman"/>
          <w:sz w:val="32"/>
          <w:szCs w:val="32"/>
          <w:lang w:val="en-US" w:eastAsia="zh-CN"/>
        </w:rPr>
        <w:t>年1</w:t>
      </w:r>
      <w:r>
        <w:rPr>
          <w:rFonts w:hint="eastAsia"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val="en-US" w:eastAsia="zh-CN"/>
        </w:rPr>
        <w:t>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楷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eastAsia" w:ascii="仿宋" w:hAnsi="仿宋" w:eastAsia="仿宋" w:cs="仿宋"/>
          <w:sz w:val="32"/>
          <w:szCs w:val="32"/>
        </w:rPr>
        <w:t>年，县政府办公室在县委、县政府的正确领导下，在县人大、县政协的监督支持下，紧紧围绕全县中心工作，以时不我待的紧迫感，只争朝夕的责任感，加强学习、转变作风、严格管理，认真履行工作职责，充分发挥综合协调、参谋助手、服务保障等职能，圆满完成了各项工作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一、坚持整体化思路，在统筹协调上有新突破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县政府办公室</w:t>
      </w:r>
      <w:r>
        <w:rPr>
          <w:rFonts w:hint="eastAsia" w:ascii="仿宋" w:hAnsi="仿宋" w:eastAsia="仿宋" w:cs="仿宋"/>
          <w:sz w:val="32"/>
          <w:szCs w:val="32"/>
        </w:rPr>
        <w:t>作为</w:t>
      </w:r>
      <w:r>
        <w:rPr>
          <w:rFonts w:hint="eastAsia" w:ascii="仿宋" w:hAnsi="仿宋" w:eastAsia="仿宋" w:cs="仿宋"/>
          <w:sz w:val="32"/>
          <w:szCs w:val="32"/>
          <w:lang w:eastAsia="zh-CN"/>
        </w:rPr>
        <w:t>县</w:t>
      </w:r>
      <w:r>
        <w:rPr>
          <w:rFonts w:hint="eastAsia" w:ascii="仿宋" w:hAnsi="仿宋" w:eastAsia="仿宋" w:cs="仿宋"/>
          <w:sz w:val="32"/>
          <w:szCs w:val="32"/>
        </w:rPr>
        <w:t>政府决策服务的参谋助手，是承上启下、平衡左右、沟通内外、协调各方的枢纽部门，是服务发展、服务决策、服务落实的关键部门</w:t>
      </w:r>
      <w:r>
        <w:rPr>
          <w:rFonts w:hint="eastAsia" w:ascii="仿宋" w:hAnsi="仿宋" w:eastAsia="仿宋" w:cs="仿宋"/>
          <w:sz w:val="32"/>
          <w:szCs w:val="32"/>
          <w:lang w:eastAsia="zh-CN"/>
        </w:rPr>
        <w:t>，</w:t>
      </w:r>
      <w:r>
        <w:rPr>
          <w:rFonts w:hint="eastAsia" w:ascii="仿宋" w:hAnsi="仿宋" w:eastAsia="仿宋" w:cs="仿宋"/>
          <w:sz w:val="32"/>
          <w:szCs w:val="32"/>
        </w:rPr>
        <w:t>统筹协调、合理调度，妥善处理全局内、外部关系，保证了各项工作的有序开展。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（一）加强沟通联系，做好组织协调工作。</w:t>
      </w:r>
      <w:r>
        <w:rPr>
          <w:rFonts w:hint="eastAsia" w:ascii="仿宋" w:hAnsi="仿宋" w:eastAsia="仿宋" w:cs="仿宋"/>
          <w:sz w:val="32"/>
          <w:szCs w:val="32"/>
        </w:rPr>
        <w:t>一方面，加强和县委、县人大、县政协办公室的沟通联系，及时向各位领导汇报情况、听取指示，努力做好领导工作之间的协调，既便于统筹安排领导活动，避免交叉冲突，又使领导之间的工作形成有机整体，保障政令畅通，实现无缝衔接</w:t>
      </w:r>
      <w:r>
        <w:rPr>
          <w:rFonts w:hint="eastAsia" w:ascii="仿宋" w:hAnsi="仿宋" w:eastAsia="仿宋" w:cs="仿宋"/>
          <w:sz w:val="32"/>
          <w:szCs w:val="32"/>
          <w:lang w:eastAsia="zh-CN"/>
        </w:rPr>
        <w:t>；</w:t>
      </w:r>
      <w:r>
        <w:rPr>
          <w:rFonts w:hint="eastAsia" w:ascii="仿宋" w:hAnsi="仿宋" w:eastAsia="仿宋" w:cs="仿宋"/>
          <w:sz w:val="32"/>
          <w:szCs w:val="32"/>
        </w:rPr>
        <w:t>另一方面，做好上下协调，办公室不局限于简单上传下达、当“二传手”，而是根据工作实际，认真调查研究，把自己摆进去，主动组织有关单位和部门进行协调，发挥好“上传下达、下情上达”的信息反馈作用；在对外关系协调上，办公室不推诿扯皮，协调各方关系，成为单位与外界加强联系、互相交流的桥梁，积极稳妥地处理好各种关系，有效推动了各项工作的顺利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（二）当好参谋助手，做好协助谋划工作。</w:t>
      </w:r>
      <w:r>
        <w:rPr>
          <w:rFonts w:hint="eastAsia" w:ascii="仿宋" w:hAnsi="仿宋" w:eastAsia="仿宋" w:cs="仿宋"/>
          <w:sz w:val="32"/>
          <w:szCs w:val="32"/>
        </w:rPr>
        <w:t>今年以来，组织召开县长办公会议、专题会议、研讨会议</w:t>
      </w:r>
      <w:r>
        <w:rPr>
          <w:rFonts w:hint="default" w:ascii="Times New Roman" w:hAnsi="Times New Roman" w:eastAsia="仿宋" w:cs="Times New Roman"/>
          <w:sz w:val="32"/>
          <w:szCs w:val="32"/>
        </w:rPr>
        <w:t>100</w:t>
      </w:r>
      <w:r>
        <w:rPr>
          <w:rFonts w:hint="eastAsia" w:ascii="仿宋" w:hAnsi="仿宋" w:eastAsia="仿宋" w:cs="仿宋"/>
          <w:sz w:val="32"/>
          <w:szCs w:val="32"/>
        </w:rPr>
        <w:t>余次，有效推动了密涿高速大厂东连接线、厂通桥建设、域见未来项目、玉兰广场、南水北调供水工程等重大工程实施。组织开展“零点行动”</w:t>
      </w:r>
      <w:r>
        <w:rPr>
          <w:rFonts w:hint="default" w:ascii="Times New Roman" w:hAnsi="Times New Roman" w:eastAsia="仿宋" w:cs="Times New Roman"/>
          <w:sz w:val="32"/>
          <w:szCs w:val="32"/>
        </w:rPr>
        <w:t>130</w:t>
      </w:r>
      <w:r>
        <w:rPr>
          <w:rFonts w:hint="eastAsia" w:ascii="仿宋" w:hAnsi="仿宋" w:eastAsia="仿宋" w:cs="仿宋"/>
          <w:sz w:val="32"/>
          <w:szCs w:val="32"/>
        </w:rPr>
        <w:t>余次，出动巡查人员</w:t>
      </w:r>
      <w:r>
        <w:rPr>
          <w:rFonts w:hint="default" w:ascii="Times New Roman" w:hAnsi="Times New Roman" w:eastAsia="仿宋" w:cs="Times New Roman"/>
          <w:sz w:val="32"/>
          <w:szCs w:val="32"/>
        </w:rPr>
        <w:t>910</w:t>
      </w:r>
      <w:r>
        <w:rPr>
          <w:rFonts w:hint="eastAsia" w:ascii="仿宋" w:hAnsi="仿宋" w:eastAsia="仿宋" w:cs="仿宋"/>
          <w:sz w:val="32"/>
          <w:szCs w:val="32"/>
        </w:rPr>
        <w:t>余次，巡查发现环境问题</w:t>
      </w:r>
      <w:r>
        <w:rPr>
          <w:rFonts w:hint="default" w:ascii="Times New Roman" w:hAnsi="Times New Roman" w:eastAsia="仿宋" w:cs="Times New Roman"/>
          <w:sz w:val="32"/>
          <w:szCs w:val="32"/>
        </w:rPr>
        <w:t>65</w:t>
      </w:r>
      <w:r>
        <w:rPr>
          <w:rFonts w:hint="eastAsia" w:ascii="仿宋" w:hAnsi="仿宋" w:eastAsia="仿宋" w:cs="仿宋"/>
          <w:sz w:val="32"/>
          <w:szCs w:val="32"/>
        </w:rPr>
        <w:t>个</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（三）强化督导督办，推进项目落实工作。</w:t>
      </w:r>
      <w:r>
        <w:rPr>
          <w:rFonts w:hint="eastAsia" w:ascii="仿宋" w:hAnsi="仿宋" w:eastAsia="仿宋" w:cs="仿宋"/>
          <w:sz w:val="32"/>
          <w:szCs w:val="32"/>
          <w:lang w:eastAsia="zh-CN"/>
        </w:rPr>
        <w:t>根据承办工作任务和时限要求，通过召开专题会议、电话督办、实地督查等形式，及时掌握办理工作进展情况，对办理进度慢、工作被动的单位及时进行指导和督促，促进建议落实。以严谨务实的态度和扎实的工作作风，切实解决实际问题，确保建议、提案办理质效。积极主动电话回访、实地走访代表委员，听取办理要求，汇报办理结果，提高了代表和委员的满意度，解决了一批群众关注关心的实际问题。</w:t>
      </w:r>
      <w:r>
        <w:rPr>
          <w:rFonts w:hint="eastAsia" w:ascii="仿宋" w:hAnsi="仿宋" w:eastAsia="仿宋" w:cs="仿宋"/>
          <w:sz w:val="32"/>
          <w:szCs w:val="32"/>
          <w:lang w:val="en-US" w:eastAsia="zh-CN"/>
        </w:rPr>
        <w:t>今年以来，</w:t>
      </w:r>
      <w:r>
        <w:rPr>
          <w:rFonts w:hint="eastAsia" w:ascii="仿宋" w:hAnsi="仿宋" w:eastAsia="仿宋" w:cs="仿宋"/>
          <w:sz w:val="32"/>
          <w:szCs w:val="32"/>
        </w:rPr>
        <w:t>共承办各级人大建议、政协提案</w:t>
      </w:r>
      <w:r>
        <w:rPr>
          <w:rFonts w:hint="default" w:ascii="Times New Roman" w:hAnsi="Times New Roman" w:eastAsia="仿宋" w:cs="Times New Roman"/>
          <w:sz w:val="32"/>
          <w:szCs w:val="32"/>
        </w:rPr>
        <w:t>135</w:t>
      </w:r>
      <w:r>
        <w:rPr>
          <w:rFonts w:hint="eastAsia" w:ascii="仿宋" w:hAnsi="仿宋" w:eastAsia="仿宋" w:cs="仿宋"/>
          <w:sz w:val="32"/>
          <w:szCs w:val="32"/>
        </w:rPr>
        <w:t>件，其中省人大建议</w:t>
      </w:r>
      <w:r>
        <w:rPr>
          <w:rFonts w:hint="default" w:ascii="Times New Roman" w:hAnsi="Times New Roman" w:eastAsia="仿宋" w:cs="Times New Roman"/>
          <w:sz w:val="32"/>
          <w:szCs w:val="32"/>
        </w:rPr>
        <w:t>5</w:t>
      </w:r>
      <w:r>
        <w:rPr>
          <w:rFonts w:hint="eastAsia" w:ascii="仿宋" w:hAnsi="仿宋" w:eastAsia="仿宋" w:cs="仿宋"/>
          <w:sz w:val="32"/>
          <w:szCs w:val="32"/>
        </w:rPr>
        <w:t>件、省政协提案</w:t>
      </w:r>
      <w:r>
        <w:rPr>
          <w:rFonts w:hint="default" w:ascii="Times New Roman" w:hAnsi="Times New Roman" w:eastAsia="仿宋" w:cs="Times New Roman"/>
          <w:sz w:val="32"/>
          <w:szCs w:val="32"/>
        </w:rPr>
        <w:t>3</w:t>
      </w:r>
      <w:r>
        <w:rPr>
          <w:rFonts w:hint="eastAsia" w:ascii="仿宋" w:hAnsi="仿宋" w:eastAsia="仿宋" w:cs="仿宋"/>
          <w:sz w:val="32"/>
          <w:szCs w:val="32"/>
        </w:rPr>
        <w:t>件、市人大建议</w:t>
      </w:r>
      <w:r>
        <w:rPr>
          <w:rFonts w:hint="default" w:ascii="Times New Roman" w:hAnsi="Times New Roman" w:eastAsia="仿宋" w:cs="Times New Roman"/>
          <w:sz w:val="32"/>
          <w:szCs w:val="32"/>
        </w:rPr>
        <w:t>7</w:t>
      </w:r>
      <w:r>
        <w:rPr>
          <w:rFonts w:hint="eastAsia" w:ascii="仿宋" w:hAnsi="仿宋" w:eastAsia="仿宋" w:cs="仿宋"/>
          <w:sz w:val="32"/>
          <w:szCs w:val="32"/>
        </w:rPr>
        <w:t>件、市政协提案</w:t>
      </w:r>
      <w:r>
        <w:rPr>
          <w:rFonts w:hint="default" w:ascii="Times New Roman" w:hAnsi="Times New Roman" w:eastAsia="仿宋" w:cs="Times New Roman"/>
          <w:sz w:val="32"/>
          <w:szCs w:val="32"/>
        </w:rPr>
        <w:t>37</w:t>
      </w:r>
      <w:r>
        <w:rPr>
          <w:rFonts w:hint="eastAsia" w:ascii="仿宋" w:hAnsi="仿宋" w:eastAsia="仿宋" w:cs="仿宋"/>
          <w:sz w:val="32"/>
          <w:szCs w:val="32"/>
        </w:rPr>
        <w:t>件、县人大建议</w:t>
      </w:r>
      <w:r>
        <w:rPr>
          <w:rFonts w:hint="default" w:ascii="Times New Roman" w:hAnsi="Times New Roman" w:eastAsia="仿宋" w:cs="Times New Roman"/>
          <w:sz w:val="32"/>
          <w:szCs w:val="32"/>
        </w:rPr>
        <w:t>30</w:t>
      </w:r>
      <w:r>
        <w:rPr>
          <w:rFonts w:hint="eastAsia" w:ascii="仿宋" w:hAnsi="仿宋" w:eastAsia="仿宋" w:cs="仿宋"/>
          <w:sz w:val="32"/>
          <w:szCs w:val="32"/>
        </w:rPr>
        <w:t>件、县政协提案</w:t>
      </w:r>
      <w:r>
        <w:rPr>
          <w:rFonts w:hint="default" w:ascii="Times New Roman" w:hAnsi="Times New Roman" w:eastAsia="仿宋" w:cs="Times New Roman"/>
          <w:sz w:val="32"/>
          <w:szCs w:val="32"/>
        </w:rPr>
        <w:t>53</w:t>
      </w:r>
      <w:r>
        <w:rPr>
          <w:rFonts w:hint="eastAsia" w:ascii="仿宋" w:hAnsi="仿宋" w:eastAsia="仿宋" w:cs="仿宋"/>
          <w:sz w:val="32"/>
          <w:szCs w:val="32"/>
        </w:rPr>
        <w:t>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lang w:val="en-US" w:eastAsia="zh-CN"/>
        </w:rPr>
        <w:t>坚持规范化准则</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在</w:t>
      </w:r>
      <w:r>
        <w:rPr>
          <w:rFonts w:hint="eastAsia" w:ascii="黑体" w:hAnsi="黑体" w:eastAsia="黑体" w:cs="黑体"/>
          <w:b w:val="0"/>
          <w:bCs w:val="0"/>
          <w:sz w:val="32"/>
          <w:szCs w:val="32"/>
        </w:rPr>
        <w:t>文稿辅政</w:t>
      </w:r>
      <w:r>
        <w:rPr>
          <w:rFonts w:hint="eastAsia" w:ascii="黑体" w:hAnsi="黑体" w:eastAsia="黑体" w:cs="黑体"/>
          <w:b w:val="0"/>
          <w:bCs w:val="0"/>
          <w:sz w:val="32"/>
          <w:szCs w:val="32"/>
          <w:lang w:val="en-US" w:eastAsia="zh-CN"/>
        </w:rPr>
        <w:t>上有新提升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紧紧围绕县委、县政府中心工作，开展调查研究、信息反馈，积极做好决策前、决策中和决策后的各项服务，为领导决策提供了有效参考。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加强政策研究，</w:t>
      </w:r>
      <w:r>
        <w:rPr>
          <w:rFonts w:hint="eastAsia" w:ascii="楷体" w:hAnsi="楷体" w:eastAsia="楷体" w:cs="楷体"/>
          <w:b/>
          <w:bCs/>
          <w:sz w:val="32"/>
          <w:szCs w:val="32"/>
          <w:lang w:val="en-US" w:eastAsia="zh-CN"/>
        </w:rPr>
        <w:t>积极建言献策</w:t>
      </w:r>
      <w:r>
        <w:rPr>
          <w:rFonts w:hint="eastAsia" w:ascii="楷体" w:hAnsi="楷体" w:eastAsia="楷体" w:cs="楷体"/>
          <w:b/>
          <w:bCs/>
          <w:sz w:val="32"/>
          <w:szCs w:val="32"/>
        </w:rPr>
        <w:t>。</w:t>
      </w:r>
      <w:r>
        <w:rPr>
          <w:rFonts w:hint="eastAsia" w:ascii="仿宋" w:hAnsi="仿宋" w:eastAsia="仿宋" w:cs="仿宋"/>
          <w:sz w:val="32"/>
          <w:szCs w:val="32"/>
        </w:rPr>
        <w:t>紧密关注国家和省市出台的重大决策、重要文件，从高水平谋事、高效率办事的角度出发，牵头组织相关部门深入基层，开展调研，研究起草实施意见、推进方案、工作要点等文件，并经过县政府研究同意后，以县政府（办公室）正式文件下发，成为指导全县工作的政策性文件。结合县情发展实际，印发了《</w:t>
      </w:r>
      <w:r>
        <w:rPr>
          <w:rFonts w:hint="default" w:ascii="Times New Roman" w:hAnsi="Times New Roman" w:eastAsia="仿宋" w:cs="Times New Roman"/>
          <w:sz w:val="32"/>
          <w:szCs w:val="32"/>
        </w:rPr>
        <w:t>2022</w:t>
      </w:r>
      <w:r>
        <w:rPr>
          <w:rFonts w:hint="eastAsia" w:ascii="仿宋" w:hAnsi="仿宋" w:eastAsia="仿宋" w:cs="仿宋"/>
          <w:sz w:val="32"/>
          <w:szCs w:val="32"/>
        </w:rPr>
        <w:t>年重点工程、重点项目、重点任务分解表》、《</w:t>
      </w:r>
      <w:r>
        <w:rPr>
          <w:rFonts w:hint="default" w:ascii="Times New Roman" w:hAnsi="Times New Roman" w:eastAsia="仿宋" w:cs="Times New Roman"/>
          <w:sz w:val="32"/>
          <w:szCs w:val="32"/>
        </w:rPr>
        <w:t>2022</w:t>
      </w:r>
      <w:r>
        <w:rPr>
          <w:rFonts w:hint="eastAsia" w:ascii="仿宋" w:hAnsi="仿宋" w:eastAsia="仿宋" w:cs="仿宋"/>
          <w:sz w:val="32"/>
          <w:szCs w:val="32"/>
        </w:rPr>
        <w:t>年民生实事实施方案》；为推进法</w:t>
      </w:r>
      <w:r>
        <w:rPr>
          <w:rFonts w:hint="eastAsia" w:ascii="仿宋" w:hAnsi="仿宋" w:eastAsia="仿宋" w:cs="仿宋"/>
          <w:sz w:val="32"/>
          <w:szCs w:val="32"/>
          <w:lang w:eastAsia="zh-CN"/>
        </w:rPr>
        <w:t>治</w:t>
      </w:r>
      <w:bookmarkStart w:id="0" w:name="_GoBack"/>
      <w:bookmarkEnd w:id="0"/>
      <w:r>
        <w:rPr>
          <w:rFonts w:hint="eastAsia" w:ascii="仿宋" w:hAnsi="仿宋" w:eastAsia="仿宋" w:cs="仿宋"/>
          <w:sz w:val="32"/>
          <w:szCs w:val="32"/>
        </w:rPr>
        <w:t>政府建设，制定了《</w:t>
      </w:r>
      <w:r>
        <w:rPr>
          <w:rFonts w:hint="default" w:ascii="Times New Roman" w:hAnsi="Times New Roman" w:eastAsia="仿宋" w:cs="Times New Roman"/>
          <w:sz w:val="32"/>
          <w:szCs w:val="32"/>
        </w:rPr>
        <w:t>2022</w:t>
      </w:r>
      <w:r>
        <w:rPr>
          <w:rFonts w:hint="eastAsia" w:ascii="仿宋" w:hAnsi="仿宋" w:eastAsia="仿宋" w:cs="仿宋"/>
          <w:sz w:val="32"/>
          <w:szCs w:val="32"/>
        </w:rPr>
        <w:t>年县政府常务会议集中学法计划》；根据发展形势变化，修改了《工业物业产权分割管理办法》；针对东连接线建设，起草了《密涿高速大厂东连接线项目国有土地上房屋及附属物征收的决定》等。今年来，共印发文件</w:t>
      </w:r>
      <w:r>
        <w:rPr>
          <w:rFonts w:hint="default" w:ascii="Times New Roman" w:hAnsi="Times New Roman" w:eastAsia="仿宋" w:cs="Times New Roman"/>
          <w:sz w:val="32"/>
          <w:szCs w:val="32"/>
        </w:rPr>
        <w:t>30</w:t>
      </w:r>
      <w:r>
        <w:rPr>
          <w:rFonts w:hint="eastAsia" w:ascii="仿宋" w:hAnsi="仿宋" w:eastAsia="仿宋" w:cs="仿宋"/>
          <w:sz w:val="32"/>
          <w:szCs w:val="32"/>
        </w:rPr>
        <w:t>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围绕县情实际，撰写讲话材料。</w:t>
      </w:r>
      <w:r>
        <w:rPr>
          <w:rFonts w:hint="eastAsia" w:ascii="仿宋" w:hAnsi="仿宋" w:eastAsia="仿宋" w:cs="仿宋"/>
          <w:sz w:val="32"/>
          <w:szCs w:val="32"/>
        </w:rPr>
        <w:t>注重综合性材料质量，克服日常事务多的困难，积极参与政务，深刻领悟上级政策，准确把握领导思路，积极收集整理第一手材料，初稿形成后征求相关部门意见建议，汇聚集体智慧，使材料体现的领导决策思路更加完整，进一步增强文字材料的理论性、针对性和实效性，真正发挥了统一思想、解决问题、推动工作的作用。今年以来，高质量、高效率起草了各类综合文字材料、讲话</w:t>
      </w:r>
      <w:r>
        <w:rPr>
          <w:rFonts w:hint="default" w:ascii="Times New Roman" w:hAnsi="Times New Roman" w:eastAsia="仿宋" w:cs="Times New Roman"/>
          <w:sz w:val="32"/>
          <w:szCs w:val="32"/>
        </w:rPr>
        <w:t>100</w:t>
      </w:r>
      <w:r>
        <w:rPr>
          <w:rFonts w:hint="eastAsia" w:ascii="仿宋" w:hAnsi="仿宋" w:eastAsia="仿宋" w:cs="仿宋"/>
          <w:sz w:val="32"/>
          <w:szCs w:val="32"/>
        </w:rPr>
        <w:t>余篇。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突出亮点工作，上报精品信息。</w:t>
      </w:r>
      <w:r>
        <w:rPr>
          <w:rFonts w:hint="eastAsia" w:ascii="仿宋" w:hAnsi="仿宋" w:eastAsia="仿宋" w:cs="仿宋"/>
          <w:sz w:val="32"/>
          <w:szCs w:val="32"/>
        </w:rPr>
        <w:t>围绕京津冀协同发展、北三县与通州一体化高质量发展等国家重大战略实施、稳定经济大盘、我县经济项目及民生重点工作、新冠疫情防控等热点工作，以捕捉亮点、把握重点、反映热点为核心，通过深入全县相关部门了解掌握第一手资料，从大量基础工作中综合分析、总结提炼重要信息，努力探索信息工作新规律，不断提高信息质量。</w:t>
      </w:r>
      <w:r>
        <w:rPr>
          <w:rFonts w:hint="eastAsia" w:ascii="仿宋" w:hAnsi="仿宋" w:eastAsia="仿宋" w:cs="仿宋"/>
          <w:sz w:val="32"/>
          <w:szCs w:val="32"/>
          <w:lang w:val="en-US" w:eastAsia="zh-CN"/>
        </w:rPr>
        <w:t>今年以来</w:t>
      </w:r>
      <w:r>
        <w:rPr>
          <w:rFonts w:hint="eastAsia" w:ascii="仿宋" w:hAnsi="仿宋" w:eastAsia="仿宋" w:cs="仿宋"/>
          <w:sz w:val="32"/>
          <w:szCs w:val="32"/>
        </w:rPr>
        <w:t>，梳理上报信息</w:t>
      </w:r>
      <w:r>
        <w:rPr>
          <w:rFonts w:hint="default" w:ascii="Times New Roman" w:hAnsi="Times New Roman" w:eastAsia="仿宋" w:cs="Times New Roman"/>
          <w:sz w:val="32"/>
          <w:szCs w:val="32"/>
        </w:rPr>
        <w:t>4</w:t>
      </w:r>
      <w:r>
        <w:rPr>
          <w:rFonts w:hint="eastAsia" w:ascii="Times New Roman" w:hAnsi="Times New Roman" w:eastAsia="仿宋" w:cs="Times New Roman"/>
          <w:sz w:val="32"/>
          <w:szCs w:val="32"/>
          <w:lang w:val="en-US" w:eastAsia="zh-CN"/>
        </w:rPr>
        <w:t>99</w:t>
      </w:r>
      <w:r>
        <w:rPr>
          <w:rFonts w:hint="eastAsia" w:ascii="仿宋" w:hAnsi="仿宋" w:eastAsia="仿宋" w:cs="仿宋"/>
          <w:sz w:val="32"/>
          <w:szCs w:val="32"/>
        </w:rPr>
        <w:t>篇，</w:t>
      </w:r>
      <w:r>
        <w:rPr>
          <w:rFonts w:hint="eastAsia" w:ascii="Times New Roman" w:hAnsi="Times New Roman" w:eastAsia="仿宋" w:cs="Times New Roman"/>
          <w:sz w:val="32"/>
          <w:szCs w:val="32"/>
          <w:lang w:val="en-US" w:eastAsia="zh-CN"/>
        </w:rPr>
        <w:t>77</w:t>
      </w:r>
      <w:r>
        <w:rPr>
          <w:rFonts w:hint="eastAsia" w:ascii="仿宋" w:hAnsi="仿宋" w:eastAsia="仿宋" w:cs="仿宋"/>
          <w:sz w:val="32"/>
          <w:szCs w:val="32"/>
        </w:rPr>
        <w:t>篇被省市采用，为省、市党委和政府知情大厂</w:t>
      </w:r>
      <w:r>
        <w:rPr>
          <w:rFonts w:hint="eastAsia" w:ascii="仿宋" w:hAnsi="仿宋" w:eastAsia="仿宋" w:cs="仿宋"/>
          <w:sz w:val="32"/>
          <w:szCs w:val="32"/>
          <w:lang w:eastAsia="zh-CN"/>
        </w:rPr>
        <w:t>及</w:t>
      </w:r>
      <w:r>
        <w:rPr>
          <w:rFonts w:hint="eastAsia" w:ascii="仿宋" w:hAnsi="仿宋" w:eastAsia="仿宋" w:cs="仿宋"/>
          <w:sz w:val="32"/>
          <w:szCs w:val="32"/>
        </w:rPr>
        <w:t>调整制定相关政策提供了决策参考。其中，采用稿件</w:t>
      </w:r>
      <w:r>
        <w:rPr>
          <w:rFonts w:hint="eastAsia" w:ascii="Times New Roman" w:hAnsi="Times New Roman" w:eastAsia="仿宋" w:cs="Times New Roman"/>
          <w:sz w:val="32"/>
          <w:szCs w:val="32"/>
          <w:lang w:val="en-US" w:eastAsia="zh-CN"/>
        </w:rPr>
        <w:t>56</w:t>
      </w:r>
      <w:r>
        <w:rPr>
          <w:rFonts w:hint="eastAsia" w:ascii="仿宋" w:hAnsi="仿宋" w:eastAsia="仿宋" w:cs="仿宋"/>
          <w:sz w:val="32"/>
          <w:szCs w:val="32"/>
        </w:rPr>
        <w:t>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包括</w:t>
      </w:r>
      <w:r>
        <w:rPr>
          <w:rFonts w:hint="eastAsia" w:ascii="Times New Roman" w:hAnsi="Times New Roman" w:eastAsia="仿宋" w:cs="Times New Roman"/>
          <w:sz w:val="32"/>
          <w:szCs w:val="32"/>
          <w:lang w:val="en-US" w:eastAsia="zh-CN"/>
        </w:rPr>
        <w:t>4</w:t>
      </w:r>
      <w:r>
        <w:rPr>
          <w:rFonts w:hint="eastAsia" w:ascii="仿宋" w:hAnsi="仿宋" w:eastAsia="仿宋" w:cs="仿宋"/>
          <w:sz w:val="32"/>
          <w:szCs w:val="32"/>
          <w:lang w:val="en-US" w:eastAsia="zh-CN"/>
        </w:rPr>
        <w:t>篇省要情，</w:t>
      </w:r>
      <w:r>
        <w:rPr>
          <w:rFonts w:hint="eastAsia" w:ascii="Times New Roman" w:hAnsi="Times New Roman" w:eastAsia="仿宋" w:cs="Times New Roman"/>
          <w:sz w:val="32"/>
          <w:szCs w:val="32"/>
          <w:lang w:val="en-US" w:eastAsia="zh-CN"/>
        </w:rPr>
        <w:t>48</w:t>
      </w:r>
      <w:r>
        <w:rPr>
          <w:rFonts w:hint="eastAsia" w:ascii="仿宋" w:hAnsi="仿宋" w:eastAsia="仿宋" w:cs="仿宋"/>
          <w:sz w:val="32"/>
          <w:szCs w:val="32"/>
          <w:lang w:val="en-US" w:eastAsia="zh-CN"/>
        </w:rPr>
        <w:t>篇市要情，</w:t>
      </w:r>
      <w:r>
        <w:rPr>
          <w:rFonts w:hint="eastAsia" w:ascii="Times New Roman" w:hAnsi="Times New Roman" w:eastAsia="仿宋" w:cs="Times New Roman"/>
          <w:sz w:val="32"/>
          <w:szCs w:val="32"/>
          <w:lang w:val="en-US" w:eastAsia="zh-CN"/>
        </w:rPr>
        <w:t>4</w:t>
      </w:r>
      <w:r>
        <w:rPr>
          <w:rFonts w:hint="eastAsia" w:ascii="仿宋" w:hAnsi="仿宋" w:eastAsia="仿宋" w:cs="仿宋"/>
          <w:sz w:val="32"/>
          <w:szCs w:val="32"/>
          <w:lang w:val="en-US" w:eastAsia="zh-CN"/>
        </w:rPr>
        <w:t>篇市级交流</w:t>
      </w:r>
      <w:r>
        <w:rPr>
          <w:rFonts w:hint="eastAsia" w:ascii="仿宋" w:hAnsi="仿宋" w:eastAsia="仿宋" w:cs="仿宋"/>
          <w:sz w:val="32"/>
          <w:szCs w:val="32"/>
          <w:lang w:eastAsia="zh-CN"/>
        </w:rPr>
        <w:t>，</w:t>
      </w:r>
      <w:r>
        <w:rPr>
          <w:rFonts w:hint="eastAsia" w:ascii="仿宋" w:hAnsi="仿宋" w:eastAsia="仿宋" w:cs="仿宋"/>
          <w:sz w:val="32"/>
          <w:szCs w:val="32"/>
        </w:rPr>
        <w:t>其中大厂县举全县之力抓投资上项目、落地惠企便民全天候政务服务等多篇文章作为政务交流进行刊登；经市级上报稿件</w:t>
      </w:r>
      <w:r>
        <w:rPr>
          <w:rFonts w:hint="default" w:ascii="Times New Roman" w:hAnsi="Times New Roman" w:eastAsia="仿宋" w:cs="Times New Roman"/>
          <w:sz w:val="32"/>
          <w:szCs w:val="32"/>
        </w:rPr>
        <w:t>21</w:t>
      </w:r>
      <w:r>
        <w:rPr>
          <w:rFonts w:hint="eastAsia" w:ascii="仿宋" w:hAnsi="仿宋" w:eastAsia="仿宋" w:cs="仿宋"/>
          <w:sz w:val="32"/>
          <w:szCs w:val="32"/>
        </w:rPr>
        <w:t>篇：</w:t>
      </w:r>
      <w:r>
        <w:rPr>
          <w:rFonts w:hint="default" w:ascii="Times New Roman" w:hAnsi="Times New Roman" w:eastAsia="仿宋" w:cs="Times New Roman"/>
          <w:sz w:val="32"/>
          <w:szCs w:val="32"/>
        </w:rPr>
        <w:t>2</w:t>
      </w:r>
      <w:r>
        <w:rPr>
          <w:rFonts w:hint="eastAsia" w:ascii="仿宋" w:hAnsi="仿宋" w:eastAsia="仿宋" w:cs="仿宋"/>
          <w:sz w:val="32"/>
          <w:szCs w:val="32"/>
        </w:rPr>
        <w:t>篇国办约稿（大厂县持续深入推进工程建设项目审批改革等），省要情</w:t>
      </w:r>
      <w:r>
        <w:rPr>
          <w:rFonts w:hint="default" w:ascii="Times New Roman" w:hAnsi="Times New Roman" w:eastAsia="仿宋" w:cs="Times New Roman"/>
          <w:sz w:val="32"/>
          <w:szCs w:val="32"/>
        </w:rPr>
        <w:t>6</w:t>
      </w:r>
      <w:r>
        <w:rPr>
          <w:rFonts w:hint="eastAsia" w:ascii="仿宋" w:hAnsi="仿宋" w:eastAsia="仿宋" w:cs="仿宋"/>
          <w:sz w:val="32"/>
          <w:szCs w:val="32"/>
        </w:rPr>
        <w:t>篇，省长篇</w:t>
      </w:r>
      <w:r>
        <w:rPr>
          <w:rFonts w:hint="default" w:ascii="Times New Roman" w:hAnsi="Times New Roman" w:eastAsia="仿宋" w:cs="Times New Roman"/>
          <w:sz w:val="32"/>
          <w:szCs w:val="32"/>
        </w:rPr>
        <w:t>3</w:t>
      </w:r>
      <w:r>
        <w:rPr>
          <w:rFonts w:hint="eastAsia" w:ascii="仿宋" w:hAnsi="仿宋" w:eastAsia="仿宋" w:cs="仿宋"/>
          <w:sz w:val="32"/>
          <w:szCs w:val="32"/>
        </w:rPr>
        <w:t>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三、坚持实干化导向，在各项工作上有新实效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t>县政府办公室坚持以实干作答，用实绩交卷，不当“和稀泥”的泥瓦匠，多做“硬碰硬”的打铁匠，切实推进各项工作再上新台阶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全面推进政务公开，健全信息发布机制</w:t>
      </w:r>
      <w:r>
        <w:rPr>
          <w:rFonts w:hint="eastAsia" w:ascii="楷体" w:hAnsi="楷体" w:eastAsia="楷体" w:cs="楷体"/>
          <w:b/>
          <w:bCs/>
          <w:sz w:val="32"/>
          <w:szCs w:val="32"/>
          <w:lang w:eastAsia="zh-CN"/>
        </w:rPr>
        <w:t>。</w:t>
      </w:r>
      <w:r>
        <w:rPr>
          <w:rFonts w:hint="eastAsia" w:ascii="仿宋" w:hAnsi="仿宋" w:eastAsia="仿宋" w:cs="仿宋"/>
          <w:sz w:val="32"/>
          <w:szCs w:val="32"/>
        </w:rPr>
        <w:t>截至目前，主动公开政务信息</w:t>
      </w:r>
      <w:r>
        <w:rPr>
          <w:rFonts w:hint="default" w:ascii="Times New Roman" w:hAnsi="Times New Roman" w:eastAsia="仿宋" w:cs="Times New Roman"/>
          <w:sz w:val="32"/>
          <w:szCs w:val="32"/>
        </w:rPr>
        <w:t>1900</w:t>
      </w:r>
      <w:r>
        <w:rPr>
          <w:rFonts w:hint="eastAsia" w:ascii="仿宋" w:hAnsi="仿宋" w:eastAsia="仿宋" w:cs="仿宋"/>
          <w:sz w:val="32"/>
          <w:szCs w:val="32"/>
        </w:rPr>
        <w:t>余条，答复已申请公开</w:t>
      </w:r>
      <w:r>
        <w:rPr>
          <w:rFonts w:hint="default" w:ascii="Times New Roman" w:hAnsi="Times New Roman" w:eastAsia="仿宋" w:cs="Times New Roman"/>
          <w:sz w:val="32"/>
          <w:szCs w:val="32"/>
        </w:rPr>
        <w:t>5</w:t>
      </w:r>
      <w:r>
        <w:rPr>
          <w:rFonts w:hint="eastAsia" w:ascii="仿宋" w:hAnsi="仿宋" w:eastAsia="仿宋" w:cs="仿宋"/>
          <w:sz w:val="32"/>
          <w:szCs w:val="32"/>
        </w:rPr>
        <w:t>件。财政预决算、行政权力运行、公共资源配置、公共服务和公共监管等重点领域信息公开继续深入推进，执法公示制度全面落实。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升级政府网站系统</w:t>
      </w:r>
      <w:r>
        <w:rPr>
          <w:rFonts w:hint="eastAsia" w:ascii="楷体" w:hAnsi="楷体" w:eastAsia="楷体" w:cs="楷体"/>
          <w:b/>
          <w:bCs/>
          <w:sz w:val="32"/>
          <w:szCs w:val="32"/>
          <w:lang w:eastAsia="zh-CN"/>
        </w:rPr>
        <w:t>，加强网络安全防护。</w:t>
      </w:r>
      <w:r>
        <w:rPr>
          <w:rFonts w:hint="eastAsia" w:ascii="仿宋" w:hAnsi="仿宋" w:eastAsia="仿宋" w:cs="仿宋"/>
          <w:sz w:val="32"/>
          <w:szCs w:val="32"/>
          <w:lang w:eastAsia="zh-CN"/>
        </w:rPr>
        <w:t>全年未发生网络安全事故，全年共发布各类县内新闻、便民信息</w:t>
      </w:r>
      <w:r>
        <w:rPr>
          <w:rFonts w:hint="default" w:ascii="Times New Roman" w:hAnsi="Times New Roman" w:eastAsia="仿宋" w:cs="Times New Roman"/>
          <w:sz w:val="32"/>
          <w:szCs w:val="32"/>
          <w:lang w:eastAsia="zh-CN"/>
        </w:rPr>
        <w:t>1500</w:t>
      </w:r>
      <w:r>
        <w:rPr>
          <w:rFonts w:hint="eastAsia" w:ascii="仿宋" w:hAnsi="仿宋" w:eastAsia="仿宋" w:cs="仿宋"/>
          <w:sz w:val="32"/>
          <w:szCs w:val="32"/>
          <w:lang w:eastAsia="zh-CN"/>
        </w:rPr>
        <w:t>余条，办理人民网留言和省政府门户网站留言</w:t>
      </w:r>
      <w:r>
        <w:rPr>
          <w:rFonts w:hint="default" w:ascii="Times New Roman" w:hAnsi="Times New Roman" w:eastAsia="仿宋" w:cs="Times New Roman"/>
          <w:sz w:val="32"/>
          <w:szCs w:val="32"/>
          <w:lang w:eastAsia="zh-CN"/>
        </w:rPr>
        <w:t>60</w:t>
      </w:r>
      <w:r>
        <w:rPr>
          <w:rFonts w:hint="eastAsia" w:ascii="仿宋" w:hAnsi="仿宋" w:eastAsia="仿宋" w:cs="仿宋"/>
          <w:sz w:val="32"/>
          <w:szCs w:val="32"/>
          <w:lang w:eastAsia="zh-CN"/>
        </w:rPr>
        <w:t>余条。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成立</w:t>
      </w:r>
      <w:r>
        <w:rPr>
          <w:rFonts w:hint="eastAsia" w:ascii="楷体" w:hAnsi="楷体" w:eastAsia="楷体" w:cs="楷体"/>
          <w:b/>
          <w:bCs/>
          <w:sz w:val="32"/>
          <w:szCs w:val="32"/>
          <w:lang w:eastAsia="zh-CN"/>
        </w:rPr>
        <w:t>“</w:t>
      </w:r>
      <w:r>
        <w:rPr>
          <w:rFonts w:hint="default" w:ascii="Times New Roman" w:hAnsi="Times New Roman" w:eastAsia="楷体" w:cs="Times New Roman"/>
          <w:b/>
          <w:bCs/>
          <w:sz w:val="32"/>
          <w:szCs w:val="32"/>
          <w:lang w:eastAsia="zh-CN"/>
        </w:rPr>
        <w:t>1+20</w:t>
      </w:r>
      <w:r>
        <w:rPr>
          <w:rFonts w:hint="eastAsia" w:ascii="楷体" w:hAnsi="楷体" w:eastAsia="楷体" w:cs="楷体"/>
          <w:b/>
          <w:bCs/>
          <w:sz w:val="32"/>
          <w:szCs w:val="32"/>
          <w:lang w:eastAsia="zh-CN"/>
        </w:rPr>
        <w:t>”政策专班，</w:t>
      </w:r>
      <w:r>
        <w:rPr>
          <w:rFonts w:hint="eastAsia" w:ascii="楷体" w:hAnsi="楷体" w:eastAsia="楷体" w:cs="楷体"/>
          <w:b/>
          <w:bCs/>
          <w:sz w:val="32"/>
          <w:szCs w:val="32"/>
          <w:lang w:val="en-US" w:eastAsia="zh-CN"/>
        </w:rPr>
        <w:t>稳定县域经济运行</w:t>
      </w:r>
      <w:r>
        <w:rPr>
          <w:rFonts w:hint="eastAsia" w:ascii="楷体" w:hAnsi="楷体" w:eastAsia="楷体" w:cs="楷体"/>
          <w:b/>
          <w:bCs/>
          <w:sz w:val="32"/>
          <w:szCs w:val="32"/>
          <w:lang w:eastAsia="zh-CN"/>
        </w:rPr>
        <w:t>。</w:t>
      </w:r>
      <w:r>
        <w:rPr>
          <w:rFonts w:hint="eastAsia" w:ascii="仿宋" w:hAnsi="仿宋" w:eastAsia="仿宋" w:cs="仿宋"/>
          <w:sz w:val="32"/>
          <w:szCs w:val="32"/>
          <w:lang w:eastAsia="zh-CN"/>
        </w:rPr>
        <w:t>按照市政府要求，组建成立“</w:t>
      </w:r>
      <w:r>
        <w:rPr>
          <w:rFonts w:hint="default" w:ascii="Times New Roman" w:hAnsi="Times New Roman" w:eastAsia="仿宋" w:cs="Times New Roman"/>
          <w:sz w:val="32"/>
          <w:szCs w:val="32"/>
          <w:lang w:eastAsia="zh-CN"/>
        </w:rPr>
        <w:t>1+20</w:t>
      </w:r>
      <w:r>
        <w:rPr>
          <w:rFonts w:hint="eastAsia" w:ascii="仿宋" w:hAnsi="仿宋" w:eastAsia="仿宋" w:cs="仿宋"/>
          <w:sz w:val="32"/>
          <w:szCs w:val="32"/>
          <w:lang w:eastAsia="zh-CN"/>
        </w:rPr>
        <w:t>”稳经济政策落实工作专班，负责我县稳经济一揽子政策措施的宣传贯彻及督导工作。专班成立后第一时间制作了一揽子政策措施“明白卡”，电子版第一时间在网站和新媒体上进行了发布，纸质版宣传册入企发放。开展“一把手入企送政策”活动，进行问卷调查和调研工作，收集企业反映的各类意见建议。建立两个台账，将“</w:t>
      </w:r>
      <w:r>
        <w:rPr>
          <w:rFonts w:hint="default" w:ascii="Times New Roman" w:hAnsi="Times New Roman" w:eastAsia="仿宋" w:cs="Times New Roman"/>
          <w:sz w:val="32"/>
          <w:szCs w:val="32"/>
          <w:lang w:eastAsia="zh-CN"/>
        </w:rPr>
        <w:t>1+20</w:t>
      </w:r>
      <w:r>
        <w:rPr>
          <w:rFonts w:hint="eastAsia" w:ascii="仿宋" w:hAnsi="仿宋" w:eastAsia="仿宋" w:cs="仿宋"/>
          <w:sz w:val="32"/>
          <w:szCs w:val="32"/>
          <w:lang w:eastAsia="zh-CN"/>
        </w:rPr>
        <w:t>”政策措施逐条细化，明确责任到部门股室和落实时限，实时汇总落实进度。专班也积极组织各相关部门认真研究，结合我县发展实际制定并印发了《关于贯彻落实国家和省、市稳经济接续政策的若干措施》。截至目前，纸质版“明白卡”入企发放</w:t>
      </w:r>
      <w:r>
        <w:rPr>
          <w:rFonts w:hint="default" w:ascii="Times New Roman" w:hAnsi="Times New Roman" w:eastAsia="仿宋" w:cs="Times New Roman"/>
          <w:sz w:val="32"/>
          <w:szCs w:val="32"/>
          <w:lang w:eastAsia="zh-CN"/>
        </w:rPr>
        <w:t>2500</w:t>
      </w:r>
      <w:r>
        <w:rPr>
          <w:rFonts w:hint="eastAsia" w:ascii="仿宋" w:hAnsi="仿宋" w:eastAsia="仿宋" w:cs="仿宋"/>
          <w:sz w:val="32"/>
          <w:szCs w:val="32"/>
          <w:lang w:eastAsia="zh-CN"/>
        </w:rPr>
        <w:t>余册，县政府网站浏览量达</w:t>
      </w:r>
      <w:r>
        <w:rPr>
          <w:rFonts w:hint="default" w:ascii="Times New Roman" w:hAnsi="Times New Roman" w:eastAsia="仿宋" w:cs="Times New Roman"/>
          <w:sz w:val="32"/>
          <w:szCs w:val="32"/>
          <w:lang w:eastAsia="zh-CN"/>
        </w:rPr>
        <w:t>8</w:t>
      </w:r>
      <w:r>
        <w:rPr>
          <w:rFonts w:hint="eastAsia" w:ascii="仿宋" w:hAnsi="仿宋" w:eastAsia="仿宋" w:cs="仿宋"/>
          <w:sz w:val="32"/>
          <w:szCs w:val="32"/>
          <w:lang w:eastAsia="zh-CN"/>
        </w:rPr>
        <w:t>万余次，新媒体累计阅读量</w:t>
      </w:r>
      <w:r>
        <w:rPr>
          <w:rFonts w:hint="default" w:ascii="Times New Roman" w:hAnsi="Times New Roman" w:eastAsia="仿宋" w:cs="Times New Roman"/>
          <w:sz w:val="32"/>
          <w:szCs w:val="32"/>
          <w:lang w:eastAsia="zh-CN"/>
        </w:rPr>
        <w:t>5000</w:t>
      </w:r>
      <w:r>
        <w:rPr>
          <w:rFonts w:hint="eastAsia" w:ascii="仿宋" w:hAnsi="仿宋" w:eastAsia="仿宋" w:cs="仿宋"/>
          <w:sz w:val="32"/>
          <w:szCs w:val="32"/>
          <w:lang w:eastAsia="zh-CN"/>
        </w:rPr>
        <w:t>余次，上报市专班工作信息</w:t>
      </w:r>
      <w:r>
        <w:rPr>
          <w:rFonts w:hint="default" w:ascii="Times New Roman" w:hAnsi="Times New Roman" w:eastAsia="仿宋" w:cs="Times New Roman"/>
          <w:sz w:val="32"/>
          <w:szCs w:val="32"/>
          <w:lang w:eastAsia="zh-CN"/>
        </w:rPr>
        <w:t>10</w:t>
      </w:r>
      <w:r>
        <w:rPr>
          <w:rFonts w:hint="eastAsia" w:ascii="仿宋" w:hAnsi="仿宋" w:eastAsia="仿宋" w:cs="仿宋"/>
          <w:sz w:val="32"/>
          <w:szCs w:val="32"/>
          <w:lang w:eastAsia="zh-CN"/>
        </w:rPr>
        <w:t>余篇，被市政府采用</w:t>
      </w:r>
      <w:r>
        <w:rPr>
          <w:rFonts w:hint="default" w:ascii="Times New Roman" w:hAnsi="Times New Roman" w:eastAsia="仿宋" w:cs="Times New Roman"/>
          <w:sz w:val="32"/>
          <w:szCs w:val="32"/>
          <w:lang w:eastAsia="zh-CN"/>
        </w:rPr>
        <w:t>4</w:t>
      </w:r>
      <w:r>
        <w:rPr>
          <w:rFonts w:hint="eastAsia" w:ascii="仿宋" w:hAnsi="仿宋" w:eastAsia="仿宋" w:cs="仿宋"/>
          <w:sz w:val="32"/>
          <w:szCs w:val="32"/>
          <w:lang w:eastAsia="zh-CN"/>
        </w:rPr>
        <w:t>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强化热线办理工作，切实做到为民服务。</w:t>
      </w:r>
      <w:r>
        <w:rPr>
          <w:rFonts w:hint="eastAsia" w:ascii="仿宋" w:hAnsi="仿宋" w:eastAsia="仿宋" w:cs="仿宋"/>
          <w:sz w:val="32"/>
          <w:szCs w:val="32"/>
        </w:rPr>
        <w:t>秉承“为人民服务”的宗旨和“不以善小而不为”的工作理念，坚决做到“民有所呼，我有所应”，实实在在为群众解决了一批堵点、难点问题，努力实现“按时办结率、问题解决率、群众满意率”的稳步提升。对于重点工单和群众反映投诉较多的问题，</w:t>
      </w:r>
      <w:r>
        <w:rPr>
          <w:rFonts w:hint="eastAsia" w:ascii="仿宋" w:hAnsi="仿宋" w:eastAsia="仿宋" w:cs="仿宋"/>
          <w:sz w:val="32"/>
          <w:szCs w:val="32"/>
          <w:lang w:eastAsia="zh-CN"/>
        </w:rPr>
        <w:t>政府办</w:t>
      </w:r>
      <w:r>
        <w:rPr>
          <w:rFonts w:hint="eastAsia" w:ascii="仿宋" w:hAnsi="仿宋" w:eastAsia="仿宋" w:cs="仿宋"/>
          <w:sz w:val="32"/>
          <w:szCs w:val="32"/>
        </w:rPr>
        <w:t>会同相关部门积极走访调研，进行现场调查核实，全面掌握问题的具体情况，以便提出确实可行的解决方案。同时，主动和反映问题的群众进行沟通，全面了解群众的诉求，主动解释回答群众的问题，向群众问计，协商解决办法。</w:t>
      </w:r>
      <w:r>
        <w:rPr>
          <w:rFonts w:hint="eastAsia" w:ascii="仿宋" w:hAnsi="仿宋" w:eastAsia="仿宋" w:cs="仿宋"/>
          <w:sz w:val="32"/>
          <w:szCs w:val="32"/>
          <w:lang w:val="en-US" w:eastAsia="zh-CN"/>
        </w:rPr>
        <w:t>全年以来</w:t>
      </w:r>
      <w:r>
        <w:rPr>
          <w:rFonts w:hint="eastAsia" w:ascii="仿宋" w:hAnsi="仿宋" w:eastAsia="仿宋" w:cs="仿宋"/>
          <w:sz w:val="32"/>
          <w:szCs w:val="32"/>
        </w:rPr>
        <w:t>，我县共收到</w:t>
      </w:r>
      <w:r>
        <w:rPr>
          <w:rFonts w:hint="default" w:ascii="Times New Roman" w:hAnsi="Times New Roman" w:eastAsia="仿宋" w:cs="Times New Roman"/>
          <w:sz w:val="32"/>
          <w:szCs w:val="32"/>
        </w:rPr>
        <w:t>12345</w:t>
      </w:r>
      <w:r>
        <w:rPr>
          <w:rFonts w:hint="eastAsia" w:ascii="仿宋" w:hAnsi="仿宋" w:eastAsia="仿宋" w:cs="仿宋"/>
          <w:sz w:val="32"/>
          <w:szCs w:val="32"/>
        </w:rPr>
        <w:t>热线工单</w:t>
      </w:r>
      <w:r>
        <w:rPr>
          <w:rFonts w:hint="eastAsia" w:ascii="仿宋" w:hAnsi="仿宋" w:eastAsia="仿宋" w:cs="仿宋"/>
          <w:sz w:val="32"/>
          <w:szCs w:val="32"/>
          <w:lang w:val="en-US" w:eastAsia="zh-CN"/>
        </w:rPr>
        <w:t>2</w:t>
      </w:r>
      <w:r>
        <w:rPr>
          <w:rFonts w:hint="eastAsia" w:ascii="Times New Roman" w:hAnsi="Times New Roman" w:eastAsia="仿宋" w:cs="Times New Roman"/>
          <w:sz w:val="32"/>
          <w:szCs w:val="32"/>
          <w:lang w:val="en-US" w:eastAsia="zh-CN"/>
        </w:rPr>
        <w:t>3388</w:t>
      </w:r>
      <w:r>
        <w:rPr>
          <w:rFonts w:hint="eastAsia" w:ascii="仿宋" w:hAnsi="仿宋" w:eastAsia="仿宋" w:cs="仿宋"/>
          <w:sz w:val="32"/>
          <w:szCs w:val="32"/>
          <w:lang w:eastAsia="zh-CN"/>
        </w:rPr>
        <w:t>件</w:t>
      </w:r>
      <w:r>
        <w:rPr>
          <w:rFonts w:hint="eastAsia" w:ascii="仿宋" w:hAnsi="仿宋" w:eastAsia="仿宋" w:cs="仿宋"/>
          <w:sz w:val="32"/>
          <w:szCs w:val="32"/>
        </w:rPr>
        <w:t>，较</w:t>
      </w:r>
      <w:r>
        <w:rPr>
          <w:rFonts w:hint="default" w:ascii="Times New Roman" w:hAnsi="Times New Roman" w:eastAsia="仿宋" w:cs="Times New Roman"/>
          <w:sz w:val="32"/>
          <w:szCs w:val="32"/>
        </w:rPr>
        <w:t>2021</w:t>
      </w:r>
      <w:r>
        <w:rPr>
          <w:rFonts w:hint="eastAsia" w:ascii="仿宋" w:hAnsi="仿宋" w:eastAsia="仿宋" w:cs="仿宋"/>
          <w:sz w:val="32"/>
          <w:szCs w:val="32"/>
        </w:rPr>
        <w:t>年全年增长</w:t>
      </w:r>
      <w:r>
        <w:rPr>
          <w:rFonts w:hint="default"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0.08％</w:t>
      </w:r>
      <w:r>
        <w:rPr>
          <w:rFonts w:hint="eastAsia" w:ascii="仿宋" w:hAnsi="仿宋" w:eastAsia="仿宋" w:cs="仿宋"/>
          <w:sz w:val="32"/>
          <w:szCs w:val="32"/>
        </w:rPr>
        <w:t>，办结率达到了</w:t>
      </w:r>
      <w:r>
        <w:rPr>
          <w:rFonts w:hint="default" w:ascii="Times New Roman" w:hAnsi="Times New Roman" w:eastAsia="仿宋" w:cs="Times New Roman"/>
          <w:sz w:val="32"/>
          <w:szCs w:val="32"/>
        </w:rPr>
        <w:t>100%</w:t>
      </w:r>
      <w:r>
        <w:rPr>
          <w:rFonts w:hint="eastAsia" w:ascii="仿宋" w:hAnsi="仿宋" w:eastAsia="仿宋" w:cs="仿宋"/>
          <w:sz w:val="32"/>
          <w:szCs w:val="32"/>
        </w:rPr>
        <w:t>，按时办结率达到了</w:t>
      </w:r>
      <w:r>
        <w:rPr>
          <w:rFonts w:hint="default" w:ascii="Times New Roman" w:hAnsi="Times New Roman" w:eastAsia="仿宋" w:cs="Times New Roman"/>
          <w:sz w:val="32"/>
          <w:szCs w:val="32"/>
        </w:rPr>
        <w:t>99%</w:t>
      </w:r>
      <w:r>
        <w:rPr>
          <w:rFonts w:hint="eastAsia" w:ascii="仿宋" w:hAnsi="仿宋" w:eastAsia="仿宋" w:cs="仿宋"/>
          <w:sz w:val="32"/>
          <w:szCs w:val="32"/>
        </w:rPr>
        <w:t>以上，在全市热线办理工作月度通报中始终名利前茅。市委书记王立彤同志在全市《</w:t>
      </w:r>
      <w:r>
        <w:rPr>
          <w:rFonts w:hint="default" w:ascii="Times New Roman" w:hAnsi="Times New Roman" w:eastAsia="仿宋" w:cs="Times New Roman"/>
          <w:sz w:val="32"/>
          <w:szCs w:val="32"/>
        </w:rPr>
        <w:t>7</w:t>
      </w:r>
      <w:r>
        <w:rPr>
          <w:rFonts w:hint="eastAsia" w:ascii="仿宋" w:hAnsi="仿宋" w:eastAsia="仿宋" w:cs="仿宋"/>
          <w:sz w:val="32"/>
          <w:szCs w:val="32"/>
        </w:rPr>
        <w:t>月份</w:t>
      </w:r>
      <w:r>
        <w:rPr>
          <w:rFonts w:hint="default" w:ascii="Times New Roman" w:hAnsi="Times New Roman" w:eastAsia="仿宋" w:cs="Times New Roman"/>
          <w:sz w:val="32"/>
          <w:szCs w:val="32"/>
        </w:rPr>
        <w:t>12345</w:t>
      </w:r>
      <w:r>
        <w:rPr>
          <w:rFonts w:hint="eastAsia" w:ascii="仿宋" w:hAnsi="仿宋" w:eastAsia="仿宋" w:cs="仿宋"/>
          <w:sz w:val="32"/>
          <w:szCs w:val="32"/>
        </w:rPr>
        <w:t>政务服务便民热线受理办理情况通报》上亲自批示：“大厂县应予以表扬。”针对群众急难愁盼的民生问题，进一步提高工单的办理效率，加班加点、轮班值守，确保工单的接收、转办和承办零延时，群众的诉求能够及时解决，涉及疫情的工单办结率和按时办结率均达到了</w:t>
      </w:r>
      <w:r>
        <w:rPr>
          <w:rFonts w:hint="default" w:ascii="Times New Roman" w:hAnsi="Times New Roman" w:eastAsia="仿宋" w:cs="Times New Roman"/>
          <w:sz w:val="32"/>
          <w:szCs w:val="32"/>
        </w:rPr>
        <w:t>100%</w:t>
      </w:r>
      <w:r>
        <w:rPr>
          <w:rFonts w:hint="eastAsia" w:ascii="仿宋" w:hAnsi="仿宋" w:eastAsia="仿宋" w:cs="仿宋"/>
          <w:sz w:val="32"/>
          <w:szCs w:val="32"/>
        </w:rPr>
        <w:t>，尤其是</w:t>
      </w:r>
      <w:r>
        <w:rPr>
          <w:rFonts w:hint="default" w:ascii="Times New Roman" w:hAnsi="Times New Roman" w:eastAsia="仿宋" w:cs="Times New Roman"/>
          <w:sz w:val="32"/>
          <w:szCs w:val="32"/>
        </w:rPr>
        <w:t>12</w:t>
      </w:r>
      <w:r>
        <w:rPr>
          <w:rFonts w:hint="eastAsia" w:ascii="仿宋" w:hAnsi="仿宋" w:eastAsia="仿宋" w:cs="仿宋"/>
          <w:sz w:val="32"/>
          <w:szCs w:val="32"/>
        </w:rPr>
        <w:t>月以来，在全市的疫情专项考核中，我县的涉疫热线办理工作名列前茅</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四、坚持精细化理念，在行政服务上有新进展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坚持“立足于细、着眼于实、贯穿于精”的理念，全力做好各项服务保障工作。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精益求精办好文。</w:t>
      </w:r>
      <w:r>
        <w:rPr>
          <w:rFonts w:hint="eastAsia" w:ascii="仿宋" w:hAnsi="仿宋" w:eastAsia="仿宋" w:cs="仿宋"/>
          <w:sz w:val="32"/>
          <w:szCs w:val="32"/>
        </w:rPr>
        <w:t>严把公文起草关、审核关、发文关、收文关四个关口，坚持急件急办、特件特办、密件专办的要求，优化</w:t>
      </w:r>
      <w:r>
        <w:rPr>
          <w:rFonts w:hint="default" w:ascii="Times New Roman" w:hAnsi="Times New Roman" w:eastAsia="仿宋" w:cs="Times New Roman"/>
          <w:sz w:val="32"/>
          <w:szCs w:val="32"/>
        </w:rPr>
        <w:t>OA</w:t>
      </w:r>
      <w:r>
        <w:rPr>
          <w:rFonts w:hint="eastAsia" w:ascii="仿宋" w:hAnsi="仿宋" w:eastAsia="仿宋" w:cs="仿宋"/>
          <w:sz w:val="32"/>
          <w:szCs w:val="32"/>
        </w:rPr>
        <w:t>办公系统，做到全过程监控，方便领导查阅和签批，切实提升公文办理效率和质量。今年以来，运转各类公文</w:t>
      </w:r>
      <w:r>
        <w:rPr>
          <w:rFonts w:hint="eastAsia" w:ascii="Times New Roman" w:hAnsi="Times New Roman" w:eastAsia="仿宋" w:cs="Times New Roman"/>
          <w:sz w:val="32"/>
          <w:szCs w:val="32"/>
          <w:lang w:val="en-US" w:eastAsia="zh-CN"/>
        </w:rPr>
        <w:t>6800</w:t>
      </w:r>
      <w:r>
        <w:rPr>
          <w:rFonts w:hint="eastAsia" w:ascii="仿宋" w:hAnsi="仿宋" w:eastAsia="仿宋" w:cs="仿宋"/>
          <w:sz w:val="32"/>
          <w:szCs w:val="32"/>
        </w:rPr>
        <w:t>余件，转发、下发各类文件</w:t>
      </w:r>
      <w:r>
        <w:rPr>
          <w:rFonts w:hint="eastAsia" w:ascii="Times New Roman" w:hAnsi="Times New Roman" w:eastAsia="仿宋" w:cs="Times New Roman"/>
          <w:sz w:val="32"/>
          <w:szCs w:val="32"/>
          <w:lang w:val="en-US" w:eastAsia="zh-CN"/>
        </w:rPr>
        <w:t>7000</w:t>
      </w:r>
      <w:r>
        <w:rPr>
          <w:rFonts w:hint="eastAsia" w:ascii="仿宋" w:hAnsi="仿宋" w:eastAsia="仿宋" w:cs="仿宋"/>
          <w:sz w:val="32"/>
          <w:szCs w:val="32"/>
        </w:rPr>
        <w:t>余件。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精心筹备</w:t>
      </w:r>
      <w:r>
        <w:rPr>
          <w:rFonts w:hint="eastAsia" w:ascii="楷体" w:hAnsi="楷体" w:eastAsia="楷体" w:cs="楷体"/>
          <w:b/>
          <w:bCs/>
          <w:sz w:val="32"/>
          <w:szCs w:val="32"/>
          <w:lang w:val="en-US" w:eastAsia="zh-CN"/>
        </w:rPr>
        <w:t>办好会</w:t>
      </w:r>
      <w:r>
        <w:rPr>
          <w:rFonts w:hint="eastAsia" w:ascii="楷体" w:hAnsi="楷体" w:eastAsia="楷体" w:cs="楷体"/>
          <w:b/>
          <w:bCs/>
          <w:sz w:val="32"/>
          <w:szCs w:val="32"/>
        </w:rPr>
        <w:t>。</w:t>
      </w:r>
      <w:r>
        <w:rPr>
          <w:rFonts w:hint="eastAsia" w:ascii="仿宋" w:hAnsi="仿宋" w:eastAsia="仿宋" w:cs="仿宋"/>
          <w:sz w:val="32"/>
          <w:szCs w:val="32"/>
        </w:rPr>
        <w:t>严格落实中央八项规定，控制会议次数和规模，精简各种会议。认真做好会前通知、会中服务、会后情况的收集整理，加强议题、议程安排的协调把关和各个环节的服务。高水平完成县政府和县政府办组织召开的</w:t>
      </w:r>
      <w:r>
        <w:rPr>
          <w:rFonts w:hint="default" w:ascii="Times New Roman" w:hAnsi="Times New Roman" w:eastAsia="仿宋" w:cs="Times New Roman"/>
          <w:sz w:val="32"/>
          <w:szCs w:val="32"/>
        </w:rPr>
        <w:t>60</w:t>
      </w:r>
      <w:r>
        <w:rPr>
          <w:rFonts w:hint="eastAsia" w:ascii="仿宋" w:hAnsi="仿宋" w:eastAsia="仿宋" w:cs="仿宋"/>
          <w:sz w:val="32"/>
          <w:szCs w:val="32"/>
        </w:rPr>
        <w:t>余次会议的服务保障工作，协助筹办全市重点项目观摩会</w:t>
      </w:r>
      <w:r>
        <w:rPr>
          <w:rFonts w:hint="default" w:ascii="Times New Roman" w:hAnsi="Times New Roman" w:eastAsia="仿宋" w:cs="Times New Roman"/>
          <w:sz w:val="32"/>
          <w:szCs w:val="32"/>
        </w:rPr>
        <w:t>2</w:t>
      </w:r>
      <w:r>
        <w:rPr>
          <w:rFonts w:hint="eastAsia" w:ascii="仿宋" w:hAnsi="仿宋" w:eastAsia="仿宋" w:cs="仿宋"/>
          <w:sz w:val="32"/>
          <w:szCs w:val="32"/>
        </w:rPr>
        <w:t>次，承办全市经济运行调度会等全市重点会议</w:t>
      </w:r>
      <w:r>
        <w:rPr>
          <w:rFonts w:hint="default" w:ascii="Times New Roman" w:hAnsi="Times New Roman" w:eastAsia="仿宋" w:cs="Times New Roman"/>
          <w:sz w:val="32"/>
          <w:szCs w:val="32"/>
        </w:rPr>
        <w:t>3</w:t>
      </w:r>
      <w:r>
        <w:rPr>
          <w:rFonts w:hint="eastAsia" w:ascii="仿宋" w:hAnsi="仿宋" w:eastAsia="仿宋" w:cs="仿宋"/>
          <w:sz w:val="32"/>
          <w:szCs w:val="32"/>
        </w:rPr>
        <w:t>次，组织接待上级领导调研</w:t>
      </w:r>
      <w:r>
        <w:rPr>
          <w:rFonts w:hint="default" w:ascii="Times New Roman" w:hAnsi="Times New Roman" w:eastAsia="仿宋" w:cs="Times New Roman"/>
          <w:sz w:val="32"/>
          <w:szCs w:val="32"/>
        </w:rPr>
        <w:t>20</w:t>
      </w:r>
      <w:r>
        <w:rPr>
          <w:rFonts w:hint="eastAsia" w:ascii="仿宋" w:hAnsi="仿宋" w:eastAsia="仿宋" w:cs="仿宋"/>
          <w:sz w:val="32"/>
          <w:szCs w:val="32"/>
        </w:rPr>
        <w:t>余次。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精准</w:t>
      </w:r>
      <w:r>
        <w:rPr>
          <w:rFonts w:hint="eastAsia" w:ascii="楷体" w:hAnsi="楷体" w:eastAsia="楷体" w:cs="楷体"/>
          <w:b/>
          <w:bCs/>
          <w:sz w:val="32"/>
          <w:szCs w:val="32"/>
          <w:lang w:val="en-US" w:eastAsia="zh-CN"/>
        </w:rPr>
        <w:t>落实</w:t>
      </w:r>
      <w:r>
        <w:rPr>
          <w:rFonts w:hint="eastAsia" w:ascii="楷体" w:hAnsi="楷体" w:eastAsia="楷体" w:cs="楷体"/>
          <w:b/>
          <w:bCs/>
          <w:sz w:val="32"/>
          <w:szCs w:val="32"/>
        </w:rPr>
        <w:t>防控</w:t>
      </w:r>
      <w:r>
        <w:rPr>
          <w:rFonts w:hint="eastAsia" w:ascii="楷体" w:hAnsi="楷体" w:eastAsia="楷体" w:cs="楷体"/>
          <w:b/>
          <w:bCs/>
          <w:sz w:val="32"/>
          <w:szCs w:val="32"/>
          <w:lang w:val="en-US" w:eastAsia="zh-CN"/>
        </w:rPr>
        <w:t>政策</w:t>
      </w:r>
      <w:r>
        <w:rPr>
          <w:rFonts w:hint="eastAsia" w:ascii="楷体" w:hAnsi="楷体" w:eastAsia="楷体" w:cs="楷体"/>
          <w:b/>
          <w:bCs/>
          <w:sz w:val="32"/>
          <w:szCs w:val="32"/>
        </w:rPr>
        <w:t>。</w:t>
      </w:r>
      <w:r>
        <w:rPr>
          <w:rFonts w:hint="eastAsia" w:ascii="仿宋" w:hAnsi="仿宋" w:eastAsia="仿宋" w:cs="仿宋"/>
          <w:sz w:val="32"/>
          <w:szCs w:val="32"/>
        </w:rPr>
        <w:t>按照常态化疫情防控要求，高标准、高效率落实各项防控责任，始终坚持“疫情就是命令、防控就是责任”，全员参与、主动担当、积极作为、协调各方，协助分包社区、村庄做好疫情防控工作，确保全县疫情防控形势稳定。今年以来协助组织</w:t>
      </w:r>
      <w:r>
        <w:rPr>
          <w:rFonts w:hint="default" w:ascii="Times New Roman" w:hAnsi="Times New Roman" w:eastAsia="仿宋" w:cs="Times New Roman"/>
          <w:sz w:val="32"/>
          <w:szCs w:val="32"/>
        </w:rPr>
        <w:t>27</w:t>
      </w:r>
      <w:r>
        <w:rPr>
          <w:rFonts w:hint="eastAsia" w:ascii="仿宋" w:hAnsi="仿宋" w:eastAsia="仿宋" w:cs="仿宋"/>
          <w:sz w:val="32"/>
          <w:szCs w:val="32"/>
        </w:rPr>
        <w:t>次核酸检测。全力做好疫情防控关键时期督查工作。按照县委、县政府主要领导指示及全县疫情防控工作要求，充分发挥疫情防控督查督办组职能作用，抽调督查室骨干人员牵头做好疫情防控期间县领导交办的督查工作任务，对全县确诊病例转运、密接人员隔离管控、医疗队伍救治能力等方面，及时准确的为领导提供第一手资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精细做好应急值守。</w:t>
      </w:r>
      <w:r>
        <w:rPr>
          <w:rFonts w:hint="eastAsia" w:ascii="仿宋" w:hAnsi="仿宋" w:eastAsia="仿宋" w:cs="仿宋"/>
          <w:sz w:val="32"/>
          <w:szCs w:val="32"/>
        </w:rPr>
        <w:t>把应急值守工作当作工作中的重点来抓，坚持</w:t>
      </w:r>
      <w:r>
        <w:rPr>
          <w:rFonts w:hint="default" w:ascii="Times New Roman" w:hAnsi="Times New Roman" w:eastAsia="仿宋" w:cs="Times New Roman"/>
          <w:sz w:val="32"/>
          <w:szCs w:val="32"/>
        </w:rPr>
        <w:t>24</w:t>
      </w:r>
      <w:r>
        <w:rPr>
          <w:rFonts w:hint="eastAsia" w:ascii="仿宋" w:hAnsi="仿宋" w:eastAsia="仿宋" w:cs="仿宋"/>
          <w:sz w:val="32"/>
          <w:szCs w:val="32"/>
        </w:rPr>
        <w:t>小时值班、主任带班、挂牌上岗的值班制度，保证至少两人在岗，对进入机关大楼的外来人员实行登记、询问、检查等制度，保证机关大楼的秩序井然；及时处理正常工作时间之外的相关政务工作，保证政令畅通。同时，加强对政府系统各单位的值班值守工作的指导检查，确保值班工作不出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坚持常态化自省，在</w:t>
      </w:r>
      <w:r>
        <w:rPr>
          <w:rFonts w:hint="eastAsia" w:ascii="黑体" w:hAnsi="黑体" w:eastAsia="黑体" w:cs="黑体"/>
          <w:b w:val="0"/>
          <w:bCs w:val="0"/>
          <w:sz w:val="32"/>
          <w:szCs w:val="32"/>
          <w:lang w:eastAsia="zh-CN"/>
        </w:rPr>
        <w:t>队伍建设</w:t>
      </w:r>
      <w:r>
        <w:rPr>
          <w:rFonts w:hint="eastAsia" w:ascii="黑体" w:hAnsi="黑体" w:eastAsia="黑体" w:cs="黑体"/>
          <w:b w:val="0"/>
          <w:bCs w:val="0"/>
          <w:sz w:val="32"/>
          <w:szCs w:val="32"/>
          <w:lang w:val="en-US" w:eastAsia="zh-CN"/>
        </w:rPr>
        <w:t>上有新成果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全面提升工作标准</w:t>
      </w:r>
      <w:r>
        <w:rPr>
          <w:rFonts w:hint="eastAsia" w:ascii="楷体" w:hAnsi="楷体" w:eastAsia="楷体" w:cs="楷体"/>
          <w:b/>
          <w:bCs/>
          <w:sz w:val="32"/>
          <w:szCs w:val="32"/>
          <w:lang w:eastAsia="zh-CN"/>
        </w:rPr>
        <w:t>和</w:t>
      </w:r>
      <w:r>
        <w:rPr>
          <w:rFonts w:hint="eastAsia" w:ascii="楷体" w:hAnsi="楷体" w:eastAsia="楷体" w:cs="楷体"/>
          <w:b/>
          <w:bCs/>
          <w:sz w:val="32"/>
          <w:szCs w:val="32"/>
        </w:rPr>
        <w:t>工作效率</w:t>
      </w:r>
      <w:r>
        <w:rPr>
          <w:rFonts w:hint="eastAsia" w:ascii="楷体" w:hAnsi="楷体" w:eastAsia="楷体" w:cs="楷体"/>
          <w:b/>
          <w:bCs/>
          <w:sz w:val="32"/>
          <w:szCs w:val="32"/>
          <w:lang w:eastAsia="zh-CN"/>
        </w:rPr>
        <w:t>。</w:t>
      </w:r>
      <w:r>
        <w:rPr>
          <w:rFonts w:hint="eastAsia" w:ascii="仿宋" w:hAnsi="仿宋" w:eastAsia="仿宋" w:cs="仿宋"/>
          <w:sz w:val="32"/>
          <w:szCs w:val="32"/>
        </w:rPr>
        <w:t>把工作标准定在干就干到最好、干到一流、干到极致上</w:t>
      </w:r>
      <w:r>
        <w:rPr>
          <w:rFonts w:hint="eastAsia" w:ascii="仿宋" w:hAnsi="仿宋" w:eastAsia="仿宋" w:cs="仿宋"/>
          <w:sz w:val="32"/>
          <w:szCs w:val="32"/>
          <w:lang w:eastAsia="zh-CN"/>
        </w:rPr>
        <w:t>、</w:t>
      </w:r>
      <w:r>
        <w:rPr>
          <w:rFonts w:hint="eastAsia" w:ascii="仿宋" w:hAnsi="仿宋" w:eastAsia="仿宋" w:cs="仿宋"/>
          <w:sz w:val="32"/>
          <w:szCs w:val="32"/>
        </w:rPr>
        <w:t>定在求真务实、真抓实干上。全面提升工作效率，养成雷厉风行的工作作风</w:t>
      </w:r>
      <w:r>
        <w:rPr>
          <w:rFonts w:hint="eastAsia" w:ascii="仿宋" w:hAnsi="仿宋" w:eastAsia="仿宋" w:cs="仿宋"/>
          <w:sz w:val="32"/>
          <w:szCs w:val="32"/>
          <w:lang w:eastAsia="zh-CN"/>
        </w:rPr>
        <w:t>，</w:t>
      </w:r>
      <w:r>
        <w:rPr>
          <w:rFonts w:hint="eastAsia" w:ascii="仿宋" w:hAnsi="仿宋" w:eastAsia="仿宋" w:cs="仿宋"/>
          <w:sz w:val="32"/>
          <w:szCs w:val="32"/>
        </w:rPr>
        <w:t>就是要强化强烈的时间观念和效率意识，对上级的指示要求要做到有令则行、有禁则止；对基层的要求，能立即办的要马上办、认真办、办得好，一时办不了的要按程序积极创造条件办，坚决杜绝拖拖拉拉、决而不行</w:t>
      </w:r>
      <w:r>
        <w:rPr>
          <w:rFonts w:hint="eastAsia" w:ascii="仿宋" w:hAnsi="仿宋" w:eastAsia="仿宋" w:cs="仿宋"/>
          <w:sz w:val="32"/>
          <w:szCs w:val="32"/>
          <w:lang w:eastAsia="zh-CN"/>
        </w:rPr>
        <w:t>、</w:t>
      </w:r>
      <w:r>
        <w:rPr>
          <w:rFonts w:hint="eastAsia" w:ascii="仿宋" w:hAnsi="仿宋" w:eastAsia="仿宋" w:cs="仿宋"/>
          <w:sz w:val="32"/>
          <w:szCs w:val="32"/>
        </w:rPr>
        <w:t>拈轻怕重、互相推诿等问题的发生。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牢固树立争优创先意识</w:t>
      </w:r>
      <w:r>
        <w:rPr>
          <w:rFonts w:hint="eastAsia" w:ascii="楷体" w:hAnsi="楷体" w:eastAsia="楷体" w:cs="楷体"/>
          <w:b/>
          <w:bCs/>
          <w:sz w:val="32"/>
          <w:szCs w:val="32"/>
          <w:lang w:eastAsia="zh-CN"/>
        </w:rPr>
        <w:t>。</w:t>
      </w:r>
      <w:r>
        <w:rPr>
          <w:rFonts w:hint="eastAsia" w:ascii="仿宋" w:hAnsi="仿宋" w:eastAsia="仿宋" w:cs="仿宋"/>
          <w:sz w:val="32"/>
          <w:szCs w:val="32"/>
        </w:rPr>
        <w:t>时刻想着事业是干出来的，秉持“干就干好、干就一流，克服平庸、追求卓越，有第一就争、有红旗就扛”的工作理念。强化争优创先意识，并把它作为我们贯穿工作的指针、工作目标和努力方向，使整个干部队伍树立起永不满足的进取精神、勇于开拓的拼搏精神、百折不挠的奋斗精神，在成绩面前不骄傲、在困难面前不低头、在失败面前不气馁，树立高起点定位、高目标追求的强烈意识，坚决反对安于现状、不思进取，用昂扬奋进的状态把干得好的愿望变为现实，努力开创工作新局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强化纪律意识和规矩意识</w:t>
      </w:r>
      <w:r>
        <w:rPr>
          <w:rFonts w:hint="eastAsia" w:ascii="楷体" w:hAnsi="楷体" w:eastAsia="楷体" w:cs="楷体"/>
          <w:b/>
          <w:bCs/>
          <w:sz w:val="32"/>
          <w:szCs w:val="32"/>
          <w:lang w:eastAsia="zh-CN"/>
        </w:rPr>
        <w:t>。</w:t>
      </w:r>
      <w:r>
        <w:rPr>
          <w:rFonts w:hint="eastAsia" w:ascii="仿宋" w:hAnsi="仿宋" w:eastAsia="仿宋" w:cs="仿宋"/>
          <w:sz w:val="32"/>
          <w:szCs w:val="32"/>
        </w:rPr>
        <w:t>不断增强落实中央八项规定精神的自觉性和坚定性，增强拒腐防变能力。严以律己，严格落实民主集中制</w:t>
      </w:r>
      <w:r>
        <w:rPr>
          <w:rFonts w:hint="eastAsia" w:ascii="仿宋" w:hAnsi="仿宋" w:eastAsia="仿宋" w:cs="仿宋"/>
          <w:sz w:val="32"/>
          <w:szCs w:val="32"/>
          <w:lang w:eastAsia="zh-CN"/>
        </w:rPr>
        <w:t>，</w:t>
      </w:r>
      <w:r>
        <w:rPr>
          <w:rFonts w:hint="eastAsia" w:ascii="仿宋" w:hAnsi="仿宋" w:eastAsia="仿宋" w:cs="仿宋"/>
          <w:sz w:val="32"/>
          <w:szCs w:val="32"/>
        </w:rPr>
        <w:t>切实履行好“一岗双责”。按照集体领导和个人分工负责相结合的原则，在大局下思考、在大局下谋划、在大局下行动，按工作制度、工作规范办事，讲程序、讲规矩。要求一般同志不做的，班子成员坚决不做，要求别人做到的，自己首先做好，以自身的行动行为让大家“向我看齐”。班子</w:t>
      </w:r>
      <w:r>
        <w:rPr>
          <w:rFonts w:hint="eastAsia" w:ascii="仿宋" w:hAnsi="仿宋" w:eastAsia="仿宋" w:cs="仿宋"/>
          <w:sz w:val="32"/>
          <w:szCs w:val="32"/>
          <w:lang w:eastAsia="zh-CN"/>
        </w:rPr>
        <w:t>成员在</w:t>
      </w:r>
      <w:r>
        <w:rPr>
          <w:rFonts w:hint="eastAsia" w:ascii="仿宋" w:hAnsi="仿宋" w:eastAsia="仿宋" w:cs="仿宋"/>
          <w:sz w:val="32"/>
          <w:szCs w:val="32"/>
        </w:rPr>
        <w:t>思想政治</w:t>
      </w:r>
      <w:r>
        <w:rPr>
          <w:rFonts w:hint="eastAsia" w:ascii="仿宋" w:hAnsi="仿宋" w:eastAsia="仿宋" w:cs="仿宋"/>
          <w:sz w:val="32"/>
          <w:szCs w:val="32"/>
          <w:lang w:eastAsia="zh-CN"/>
        </w:rPr>
        <w:t>、</w:t>
      </w:r>
      <w:r>
        <w:rPr>
          <w:rFonts w:hint="eastAsia" w:ascii="仿宋" w:hAnsi="仿宋" w:eastAsia="仿宋" w:cs="仿宋"/>
          <w:sz w:val="32"/>
          <w:szCs w:val="32"/>
        </w:rPr>
        <w:t>用人导向</w:t>
      </w:r>
      <w:r>
        <w:rPr>
          <w:rFonts w:hint="eastAsia" w:ascii="仿宋" w:hAnsi="仿宋" w:eastAsia="仿宋" w:cs="仿宋"/>
          <w:sz w:val="32"/>
          <w:szCs w:val="32"/>
          <w:lang w:eastAsia="zh-CN"/>
        </w:rPr>
        <w:t>、</w:t>
      </w:r>
      <w:r>
        <w:rPr>
          <w:rFonts w:hint="eastAsia" w:ascii="仿宋" w:hAnsi="仿宋" w:eastAsia="仿宋" w:cs="仿宋"/>
          <w:sz w:val="32"/>
          <w:szCs w:val="32"/>
        </w:rPr>
        <w:t>精神状态</w:t>
      </w:r>
      <w:r>
        <w:rPr>
          <w:rFonts w:hint="eastAsia" w:ascii="仿宋" w:hAnsi="仿宋" w:eastAsia="仿宋" w:cs="仿宋"/>
          <w:sz w:val="32"/>
          <w:szCs w:val="32"/>
          <w:lang w:eastAsia="zh-CN"/>
        </w:rPr>
        <w:t>、</w:t>
      </w:r>
      <w:r>
        <w:rPr>
          <w:rFonts w:hint="eastAsia" w:ascii="仿宋" w:hAnsi="仿宋" w:eastAsia="仿宋" w:cs="仿宋"/>
          <w:sz w:val="32"/>
          <w:szCs w:val="32"/>
        </w:rPr>
        <w:t>团结奋斗</w:t>
      </w:r>
      <w:r>
        <w:rPr>
          <w:rFonts w:hint="eastAsia" w:ascii="仿宋" w:hAnsi="仿宋" w:eastAsia="仿宋" w:cs="仿宋"/>
          <w:sz w:val="32"/>
          <w:szCs w:val="32"/>
          <w:lang w:eastAsia="zh-CN"/>
        </w:rPr>
        <w:t>、</w:t>
      </w:r>
      <w:r>
        <w:rPr>
          <w:rFonts w:hint="eastAsia" w:ascii="仿宋" w:hAnsi="仿宋" w:eastAsia="仿宋" w:cs="仿宋"/>
          <w:sz w:val="32"/>
          <w:szCs w:val="32"/>
        </w:rPr>
        <w:t>廉政勤政发挥好</w:t>
      </w:r>
      <w:r>
        <w:rPr>
          <w:rFonts w:hint="eastAsia" w:ascii="仿宋" w:hAnsi="仿宋" w:eastAsia="仿宋" w:cs="仿宋"/>
          <w:sz w:val="32"/>
          <w:szCs w:val="32"/>
          <w:lang w:eastAsia="zh-CN"/>
        </w:rPr>
        <w:t>带头</w:t>
      </w:r>
      <w:r>
        <w:rPr>
          <w:rFonts w:hint="eastAsia" w:ascii="仿宋" w:hAnsi="仿宋" w:eastAsia="仿宋" w:cs="仿宋"/>
          <w:sz w:val="32"/>
          <w:szCs w:val="32"/>
        </w:rPr>
        <w:t>作用</w:t>
      </w:r>
      <w:r>
        <w:rPr>
          <w:rFonts w:hint="eastAsia" w:ascii="仿宋" w:hAnsi="仿宋" w:eastAsia="仿宋" w:cs="仿宋"/>
          <w:sz w:val="32"/>
          <w:szCs w:val="32"/>
          <w:lang w:eastAsia="zh-CN"/>
        </w:rPr>
        <w:t>，</w:t>
      </w:r>
      <w:r>
        <w:rPr>
          <w:rFonts w:hint="eastAsia" w:ascii="仿宋" w:hAnsi="仿宋" w:eastAsia="仿宋" w:cs="仿宋"/>
          <w:sz w:val="32"/>
          <w:szCs w:val="32"/>
        </w:rPr>
        <w:t>真正发挥示范带动和引领作用，履行好班子带全员。同时，自觉地接受各方监督，正确对待组织，正确对待群众，正确对待同志。时刻自警自省</w:t>
      </w:r>
      <w:r>
        <w:rPr>
          <w:rFonts w:hint="eastAsia" w:ascii="仿宋" w:hAnsi="仿宋" w:eastAsia="仿宋" w:cs="仿宋"/>
          <w:sz w:val="32"/>
          <w:szCs w:val="32"/>
          <w:lang w:eastAsia="zh-CN"/>
        </w:rPr>
        <w:t>，</w:t>
      </w:r>
      <w:r>
        <w:rPr>
          <w:rFonts w:hint="eastAsia" w:ascii="仿宋" w:hAnsi="仿宋" w:eastAsia="仿宋" w:cs="仿宋"/>
          <w:sz w:val="32"/>
          <w:szCs w:val="32"/>
        </w:rPr>
        <w:t>持之不息纠治“四风”，坚决抵制形式主义、官僚主义、享乐主义等不良习气，持续深化精文减会、删繁就简，倡导干实事、说实话、讲实绩的新风气。</w:t>
      </w:r>
    </w:p>
    <w:sectPr>
      <w:footerReference r:id="rId3" w:type="default"/>
      <w:pgSz w:w="11906" w:h="16838"/>
      <w:pgMar w:top="1701" w:right="1417" w:bottom="1701" w:left="1417" w:header="0"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OTgzODM2Y2MyODZhM2FlZmZlYmRkMGY1ZTViOTUifQ=="/>
  </w:docVars>
  <w:rsids>
    <w:rsidRoot w:val="53F95286"/>
    <w:rsid w:val="07C93A45"/>
    <w:rsid w:val="1E6B1C8F"/>
    <w:rsid w:val="47552ED9"/>
    <w:rsid w:val="53F952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4660</Words>
  <Characters>4766</Characters>
  <Lines>0</Lines>
  <Paragraphs>0</Paragraphs>
  <TotalTime>35</TotalTime>
  <ScaleCrop>false</ScaleCrop>
  <LinksUpToDate>false</LinksUpToDate>
  <CharactersWithSpaces>4766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2022-12-26T03:09:00Z</dcterms:created>
  <dc:creator>溺于你城</dc:creator>
  <cp:lastModifiedBy>Administrator</cp:lastModifiedBy>
  <cp:lastPrinted>2022-12-26T08:30:00Z</cp:lastPrinted>
  <dcterms:modified xsi:type="dcterms:W3CDTF">2023-11-09T02:59:27Z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4519F76553F64955962065B4603CA4A6</vt:lpwstr>
  </property>
</Properties>
</file>